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石棉县丰味餐饮文化传播有限责任公司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法律诉讼及执行案件服务采购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NWNkNDU4ODRmMTExMmQ0Zjc0OGM4ZDFjMTIxZWI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C544D0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1</TotalTime>
  <ScaleCrop>false</ScaleCrop>
  <LinksUpToDate>false</LinksUpToDate>
  <CharactersWithSpaces>348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火山呀-</cp:lastModifiedBy>
  <dcterms:modified xsi:type="dcterms:W3CDTF">2024-07-02T03:34:01Z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CE803317BE834B608E0C22DA92FD0E15_13</vt:lpwstr>
  </property>
</Properties>
</file>