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both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附件4</w:t>
      </w:r>
    </w:p>
    <w:p>
      <w:pPr>
        <w:tabs>
          <w:tab w:val="left" w:pos="2380"/>
          <w:tab w:val="center" w:pos="4212"/>
        </w:tabs>
        <w:ind w:left="0" w:leftChars="0" w:firstLine="0" w:firstLineChars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废旧油桶、打毛机等资产处置竞价表</w:t>
      </w:r>
    </w:p>
    <w:tbl>
      <w:tblPr>
        <w:tblStyle w:val="3"/>
        <w:tblpPr w:leftFromText="180" w:rightFromText="180" w:vertAnchor="text" w:horzAnchor="page" w:tblpXSpec="center" w:tblpY="584"/>
        <w:tblOverlap w:val="never"/>
        <w:tblW w:w="97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4588"/>
        <w:gridCol w:w="1575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/>
                <w:lang w:val="en-US" w:eastAsia="zh-CN"/>
              </w:rPr>
              <w:t>废旧油桶、打毛机等资产处置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拟处置物资</w:t>
            </w:r>
          </w:p>
        </w:tc>
        <w:tc>
          <w:tcPr>
            <w:tcW w:w="4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/>
                <w:lang w:val="en-US" w:eastAsia="zh-CN"/>
              </w:rPr>
              <w:t>废旧油桶、打毛机等资产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（废铁）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竞价底价</w:t>
            </w:r>
          </w:p>
        </w:tc>
        <w:tc>
          <w:tcPr>
            <w:tcW w:w="1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2040元/吨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竞价人</w:t>
            </w: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联系人及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竞价报价</w:t>
            </w: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大写：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价格构成说明：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所报价格包含拆解人工费、机械费、运输费、保险费、吊装费等全部费用的综合单价。包括但不仅限于竞价标的本身的价值和处置标的物施工的费用。小写与大写金额必须保持一致。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低于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竞价底价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的报价无效。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4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竞价人确认</w:t>
            </w:r>
          </w:p>
        </w:tc>
        <w:tc>
          <w:tcPr>
            <w:tcW w:w="800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我方自愿参加竞价，所递交文件真实、有效。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我方已知晓并认可《废旧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油桶、打毛机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等资产公开竞价处置公告》的全部内容。并按公告要求提供文件作为本次竞价的竞价文件。如果成交，我方将按照竞价公告的规定日期内缴纳履约保证金、签订合同、履行合同。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竞价人（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    月    日</w:t>
            </w:r>
          </w:p>
        </w:tc>
      </w:tr>
    </w:tbl>
    <w:p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竞价编号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00000000"/>
    <w:rsid w:val="0BED3E3B"/>
    <w:rsid w:val="0D484D85"/>
    <w:rsid w:val="34120102"/>
    <w:rsid w:val="411F5BD8"/>
    <w:rsid w:val="6A02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318</Characters>
  <Lines>0</Lines>
  <Paragraphs>0</Paragraphs>
  <TotalTime>4</TotalTime>
  <ScaleCrop>false</ScaleCrop>
  <LinksUpToDate>false</LinksUpToDate>
  <CharactersWithSpaces>326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2022-02-24T01:13:00Z</dcterms:created>
  <dc:creator>Administrator</dc:creator>
  <cp:lastModifiedBy>Fᴏʀ ʏᴇᴀʀs.°</cp:lastModifiedBy>
  <dcterms:modified xsi:type="dcterms:W3CDTF">2023-08-01T07:47:34Z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FA7EF5C063B349039ABDAF2FB7DF5CC2</vt:lpwstr>
  </property>
</Properties>
</file>