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附件1</w:t>
      </w:r>
    </w:p>
    <w:p>
      <w:pPr>
        <w:pStyle w:val="2"/>
        <w:ind w:left="0" w:leftChars="0" w:firstLine="0" w:firstLineChars="0"/>
        <w:jc w:val="center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废旧</w:t>
      </w:r>
      <w:r>
        <w:rPr>
          <w:rFonts w:hint="eastAsia" w:ascii="仿宋_GB2312" w:hAnsi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油桶、打毛机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等资产清单</w:t>
      </w:r>
    </w:p>
    <w:tbl>
      <w:tblPr>
        <w:tblStyle w:val="3"/>
        <w:tblpPr w:leftFromText="180" w:rightFromText="180" w:vertAnchor="page" w:horzAnchor="page" w:tblpXSpec="center" w:tblpY="2838"/>
        <w:tblOverlap w:val="never"/>
        <w:tblW w:w="908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0"/>
        <w:gridCol w:w="2745"/>
        <w:gridCol w:w="2021"/>
        <w:gridCol w:w="17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资产名称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数量（</w:t>
            </w: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个/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台）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设备状况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油桶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/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台秤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TGT-100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台秤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TGT-500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冷凝器风扇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/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售油器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/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合计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rPr>
          <w:rFonts w:hint="eastAsia" w:ascii="黑体" w:hAnsi="黑体" w:eastAsia="黑体" w:cs="黑体"/>
          <w:lang w:val="en-US" w:eastAsia="zh-CN"/>
        </w:rPr>
      </w:pPr>
      <w:bookmarkStart w:id="0" w:name="_GoBack"/>
      <w:bookmarkEnd w:id="0"/>
    </w:p>
    <w:p>
      <w:pPr>
        <w:pStyle w:val="2"/>
        <w:rPr>
          <w:rFonts w:hint="eastAsia" w:ascii="黑体" w:hAnsi="黑体" w:eastAsia="黑体" w:cs="黑体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17" w:right="1800" w:bottom="1417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5YzZjNzViZDZhYmFmNTg5YjEyN2I3NWY5YWFmN2MifQ=="/>
  </w:docVars>
  <w:rsids>
    <w:rsidRoot w:val="00000000"/>
    <w:rsid w:val="0A550E7A"/>
    <w:rsid w:val="14D123F4"/>
    <w:rsid w:val="34120102"/>
    <w:rsid w:val="440C6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76" w:lineRule="exact"/>
      <w:ind w:firstLine="88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eastAsia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2022-02-24T01:13:00Z</dcterms:created>
  <dc:creator>Administrator</dc:creator>
  <cp:lastModifiedBy>Fᴏʀ ʏᴇᴀʀs.°</cp:lastModifiedBy>
  <dcterms:modified xsi:type="dcterms:W3CDTF">2023-08-01T07:45:41Z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FA7EF5C063B349039ABDAF2FB7DF5CC2</vt:lpwstr>
  </property>
</Properties>
</file>